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A5" w:rsidRP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40EA5">
        <w:rPr>
          <w:rFonts w:ascii="Times New Roman" w:eastAsia="Times-Roman" w:hAnsi="Times New Roman" w:cs="Times New Roman"/>
          <w:sz w:val="28"/>
          <w:szCs w:val="28"/>
        </w:rPr>
        <w:t>Д. Н. БОЛОТИН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32"/>
          <w:szCs w:val="32"/>
        </w:rPr>
      </w:pPr>
    </w:p>
    <w:p w:rsidR="00F40EA5" w:rsidRP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32"/>
          <w:szCs w:val="32"/>
        </w:rPr>
      </w:pPr>
      <w:r>
        <w:rPr>
          <w:rFonts w:eastAsia="Times-Bold" w:cs="Times-Bold"/>
          <w:b/>
          <w:bCs/>
          <w:sz w:val="32"/>
          <w:szCs w:val="32"/>
        </w:rPr>
        <w:t xml:space="preserve">          </w:t>
      </w:r>
      <w:r w:rsidRPr="00F40EA5">
        <w:rPr>
          <w:rFonts w:ascii="Times-Bold" w:eastAsia="Times-Bold" w:cs="Times-Bold" w:hint="eastAsia"/>
          <w:b/>
          <w:bCs/>
          <w:sz w:val="32"/>
          <w:szCs w:val="32"/>
        </w:rPr>
        <w:t>ИСТОРИЯ</w:t>
      </w:r>
      <w:r>
        <w:rPr>
          <w:rFonts w:eastAsia="Times-Bold" w:cs="Times-Bold"/>
          <w:b/>
          <w:bCs/>
          <w:sz w:val="32"/>
          <w:szCs w:val="32"/>
        </w:rPr>
        <w:t xml:space="preserve">     </w:t>
      </w:r>
      <w:r w:rsidRPr="00F40EA5">
        <w:rPr>
          <w:rFonts w:ascii="Times-Bold" w:eastAsia="Times-Bold" w:cs="Times-Bold" w:hint="eastAsia"/>
          <w:b/>
          <w:bCs/>
          <w:sz w:val="32"/>
          <w:szCs w:val="32"/>
        </w:rPr>
        <w:t>СОВЕТСКОГО</w:t>
      </w:r>
    </w:p>
    <w:p w:rsidR="00F40EA5" w:rsidRP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32"/>
          <w:szCs w:val="32"/>
        </w:rPr>
      </w:pPr>
      <w:r w:rsidRPr="00F40EA5">
        <w:rPr>
          <w:rFonts w:ascii="Times-Bold" w:eastAsia="Times-Bold" w:cs="Times-Bold" w:hint="eastAsia"/>
          <w:b/>
          <w:bCs/>
          <w:sz w:val="32"/>
          <w:szCs w:val="32"/>
        </w:rPr>
        <w:t>СТРЕЛКОВОГО</w:t>
      </w:r>
      <w:r>
        <w:rPr>
          <w:rFonts w:eastAsia="Times-Bold" w:cs="Times-Bold"/>
          <w:b/>
          <w:bCs/>
          <w:sz w:val="32"/>
          <w:szCs w:val="32"/>
        </w:rPr>
        <w:t xml:space="preserve">    </w:t>
      </w:r>
      <w:r w:rsidRPr="00F40EA5">
        <w:rPr>
          <w:rFonts w:ascii="Times-Bold" w:eastAsia="Times-Bold" w:cs="Times-Bold" w:hint="eastAsia"/>
          <w:b/>
          <w:bCs/>
          <w:sz w:val="32"/>
          <w:szCs w:val="32"/>
        </w:rPr>
        <w:t>ОРУЖИЯ</w:t>
      </w:r>
      <w:r w:rsidRPr="00F40EA5">
        <w:rPr>
          <w:rFonts w:ascii="Times-Bold" w:eastAsia="Times-Bold" w:cs="Times-Bold"/>
          <w:b/>
          <w:bCs/>
          <w:sz w:val="32"/>
          <w:szCs w:val="32"/>
        </w:rPr>
        <w:t xml:space="preserve"> </w:t>
      </w:r>
      <w:r w:rsidRPr="00F40EA5">
        <w:rPr>
          <w:rFonts w:ascii="Times-Bold" w:eastAsia="Times-Bold" w:cs="Times-Bold" w:hint="eastAsia"/>
          <w:b/>
          <w:bCs/>
          <w:sz w:val="32"/>
          <w:szCs w:val="32"/>
        </w:rPr>
        <w:t>И</w:t>
      </w:r>
      <w:r w:rsidR="00335FD1">
        <w:rPr>
          <w:rFonts w:eastAsia="Times-Bold" w:cs="Times-Bold"/>
          <w:b/>
          <w:bCs/>
          <w:sz w:val="32"/>
          <w:szCs w:val="32"/>
        </w:rPr>
        <w:t xml:space="preserve">  </w:t>
      </w:r>
      <w:r w:rsidRPr="00F40EA5">
        <w:rPr>
          <w:rFonts w:ascii="Times-Bold" w:eastAsia="Times-Bold" w:cs="Times-Bold" w:hint="eastAsia"/>
          <w:b/>
          <w:bCs/>
          <w:sz w:val="32"/>
          <w:szCs w:val="32"/>
        </w:rPr>
        <w:t>ПАТРОНОВ</w:t>
      </w:r>
    </w:p>
    <w:p w:rsidR="00F40EA5" w:rsidRPr="00335FD1" w:rsidRDefault="00335FD1" w:rsidP="00335FD1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40EA5">
        <w:rPr>
          <w:rFonts w:ascii="Times New Roman" w:eastAsia="Times-Roman" w:hAnsi="Times New Roman" w:cs="Times New Roman"/>
          <w:sz w:val="28"/>
          <w:szCs w:val="28"/>
        </w:rPr>
        <w:t>П</w:t>
      </w:r>
      <w:r w:rsidR="00F40EA5" w:rsidRPr="00F40EA5">
        <w:rPr>
          <w:rFonts w:ascii="Times New Roman" w:eastAsia="Times-Roman" w:hAnsi="Times New Roman" w:cs="Times New Roman"/>
          <w:sz w:val="28"/>
          <w:szCs w:val="28"/>
        </w:rPr>
        <w:t>олигон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1995г. </w:t>
      </w:r>
      <w:r w:rsidR="00F40EA5" w:rsidRPr="00F40EA5">
        <w:rPr>
          <w:rFonts w:ascii="Times New Roman" w:eastAsia="Times-Roman" w:hAnsi="Times New Roman" w:cs="Times New Roman"/>
          <w:sz w:val="24"/>
          <w:szCs w:val="24"/>
        </w:rPr>
        <w:t>Санкт-Петербург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>
        <w:rPr>
          <w:rFonts w:ascii="Arial" w:eastAsia="Times-Roman" w:hAnsi="Arial" w:cs="Arial"/>
        </w:rPr>
        <w:t>(</w:t>
      </w:r>
      <w:r w:rsidR="00F40EA5" w:rsidRPr="00F40EA5">
        <w:rPr>
          <w:rFonts w:ascii="Arial" w:eastAsia="Times-Roman" w:hAnsi="Arial" w:cs="Arial"/>
        </w:rPr>
        <w:t>www.shooting-ua.com</w:t>
      </w:r>
      <w:r>
        <w:rPr>
          <w:rFonts w:ascii="Arial" w:eastAsia="Times-Roman" w:hAnsi="Arial" w:cs="Arial"/>
        </w:rPr>
        <w:t>)</w:t>
      </w:r>
    </w:p>
    <w:p w:rsidR="00335FD1" w:rsidRDefault="00335FD1" w:rsidP="00F40EA5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1"/>
          <w:szCs w:val="21"/>
        </w:rPr>
      </w:pP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-Bold" w:eastAsia="Times-Bold" w:cs="Times-Bold"/>
          <w:b/>
          <w:bCs/>
          <w:sz w:val="21"/>
          <w:szCs w:val="21"/>
        </w:rPr>
      </w:pPr>
      <w:r w:rsidRPr="00335FD1">
        <w:rPr>
          <w:rFonts w:ascii="Times New Roman" w:eastAsia="Times-Bold" w:hAnsi="Times New Roman" w:cs="Times New Roman"/>
          <w:b/>
          <w:bCs/>
          <w:sz w:val="21"/>
          <w:szCs w:val="21"/>
        </w:rPr>
        <w:t xml:space="preserve">Коллектив </w:t>
      </w:r>
      <w:r w:rsidR="00335FD1">
        <w:rPr>
          <w:rFonts w:ascii="Times New Roman" w:eastAsia="Times-Bold" w:hAnsi="Times New Roman" w:cs="Times New Roman"/>
          <w:b/>
          <w:bCs/>
          <w:sz w:val="21"/>
          <w:szCs w:val="21"/>
        </w:rPr>
        <w:t xml:space="preserve"> </w:t>
      </w:r>
      <w:r w:rsidRPr="00335FD1">
        <w:rPr>
          <w:rFonts w:ascii="Times New Roman" w:eastAsia="Times-Bold" w:hAnsi="Times New Roman" w:cs="Times New Roman"/>
          <w:b/>
          <w:bCs/>
          <w:sz w:val="21"/>
          <w:szCs w:val="21"/>
        </w:rPr>
        <w:t>издателей</w:t>
      </w:r>
      <w:r>
        <w:rPr>
          <w:rFonts w:ascii="Times-Bold" w:eastAsia="Times-Bold" w:cs="Times-Bold"/>
          <w:b/>
          <w:bCs/>
          <w:sz w:val="21"/>
          <w:szCs w:val="21"/>
        </w:rPr>
        <w:t>: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</w:pPr>
      <w:r w:rsidRPr="00335FD1"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  <w:t>Д. Н. Волковский, И. А. Задоя</w:t>
      </w:r>
      <w:r w:rsidR="00335FD1"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  <w:t xml:space="preserve">, </w:t>
      </w:r>
      <w:r w:rsidRPr="00335FD1"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  <w:t>А. М. Прокофьев, С. Д. Шахвердова</w:t>
      </w:r>
      <w:r w:rsidR="00335FD1"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  <w:t xml:space="preserve">, </w:t>
      </w:r>
      <w:r w:rsidRPr="00335FD1"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  <w:t>Т. В. Гришина, В. А. Моерман, О. Н. Будаева</w:t>
      </w:r>
      <w:r w:rsidR="00335FD1"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  <w:t xml:space="preserve">, </w:t>
      </w:r>
      <w:r w:rsidRPr="00335FD1"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  <w:t>Т. В. Вдовиченко</w:t>
      </w:r>
    </w:p>
    <w:p w:rsidR="00335FD1" w:rsidRPr="00335FD1" w:rsidRDefault="00335FD1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1"/>
          <w:szCs w:val="21"/>
        </w:rPr>
      </w:pP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Данное издание впервые наиболее полно освещает историю создания, развитие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proofErr w:type="gramStart"/>
      <w:r w:rsidRPr="00335FD1">
        <w:rPr>
          <w:rFonts w:ascii="Times New Roman" w:eastAsia="Times-Italic" w:hAnsi="Times New Roman" w:cs="Times New Roman"/>
          <w:i/>
          <w:iCs/>
        </w:rPr>
        <w:t>и</w:t>
      </w:r>
      <w:proofErr w:type="gramEnd"/>
      <w:r w:rsidRPr="00335FD1">
        <w:rPr>
          <w:rFonts w:ascii="Times New Roman" w:eastAsia="Times-Italic" w:hAnsi="Times New Roman" w:cs="Times New Roman"/>
          <w:i/>
          <w:iCs/>
        </w:rPr>
        <w:t xml:space="preserve"> боевое применение ВСЕХ образцов советского стрелкового оружия, принятых: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на вооружение в период с 1917 по 1995 г.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Впервые представлено оружие специального назначения, включая вооружение водолазов,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 xml:space="preserve">космонавтов, </w:t>
      </w:r>
      <w:r w:rsidR="00335FD1">
        <w:rPr>
          <w:rFonts w:ascii="Times New Roman" w:eastAsia="Times-Italic" w:hAnsi="Times New Roman" w:cs="Times New Roman"/>
          <w:i/>
          <w:iCs/>
        </w:rPr>
        <w:t xml:space="preserve"> </w:t>
      </w:r>
      <w:r w:rsidRPr="00335FD1">
        <w:rPr>
          <w:rFonts w:ascii="Times New Roman" w:eastAsia="Times-Italic" w:hAnsi="Times New Roman" w:cs="Times New Roman"/>
          <w:i/>
          <w:iCs/>
        </w:rPr>
        <w:t>летчиков и войск специального назначения, а также наиболее существенные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образцы стрелкового оружия и патронов.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Значительное внимание уделяется деятельности конструкторов, героическим подвигам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советского народа на фронте и в плену в годы Великой Отечественной войны 1941—1945 гг.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Книга богато иллюстрирована фотографиями из личного архива автора,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государственных архивов и музеев.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335FD1">
        <w:rPr>
          <w:rFonts w:ascii="Times New Roman" w:eastAsia="Times-Italic" w:hAnsi="Times New Roman" w:cs="Times New Roman"/>
          <w:i/>
          <w:iCs/>
        </w:rPr>
        <w:t>Впервые можно познакомиться с ранее запрещенными к публикации фотографиями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proofErr w:type="gramStart"/>
      <w:r w:rsidRPr="00335FD1">
        <w:rPr>
          <w:rFonts w:ascii="Times New Roman" w:eastAsia="Times-Italic" w:hAnsi="Times New Roman" w:cs="Times New Roman"/>
          <w:i/>
          <w:iCs/>
        </w:rPr>
        <w:t>и</w:t>
      </w:r>
      <w:proofErr w:type="gramEnd"/>
      <w:r w:rsidRPr="00335FD1">
        <w:rPr>
          <w:rFonts w:ascii="Times New Roman" w:eastAsia="Times-Italic" w:hAnsi="Times New Roman" w:cs="Times New Roman"/>
          <w:i/>
          <w:iCs/>
        </w:rPr>
        <w:t xml:space="preserve"> биографиями современных советских конструкторов-оружейников.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proofErr w:type="gramStart"/>
      <w:r w:rsidRPr="00335FD1">
        <w:rPr>
          <w:rFonts w:ascii="Times New Roman" w:eastAsia="Times-Italic" w:hAnsi="Times New Roman" w:cs="Times New Roman"/>
          <w:i/>
          <w:iCs/>
        </w:rPr>
        <w:t>Рассчитана</w:t>
      </w:r>
      <w:proofErr w:type="gramEnd"/>
      <w:r w:rsidRPr="00335FD1">
        <w:rPr>
          <w:rFonts w:ascii="Times New Roman" w:eastAsia="Times-Italic" w:hAnsi="Times New Roman" w:cs="Times New Roman"/>
          <w:i/>
          <w:iCs/>
        </w:rPr>
        <w:t xml:space="preserve"> на специалистов и широкий круг читателей.</w:t>
      </w:r>
    </w:p>
    <w:p w:rsidR="00F40EA5" w:rsidRPr="00335FD1" w:rsidRDefault="00F40EA5" w:rsidP="00F40EA5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7"/>
          <w:szCs w:val="17"/>
        </w:rPr>
      </w:pP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17"/>
          <w:szCs w:val="17"/>
        </w:rPr>
      </w:pPr>
      <w:r>
        <w:rPr>
          <w:rFonts w:ascii="Times-Roman" w:eastAsia="Times-Roman" w:cs="Times-Roman"/>
          <w:sz w:val="17"/>
          <w:szCs w:val="17"/>
        </w:rPr>
        <w:t xml:space="preserve">c </w:t>
      </w:r>
      <w:r>
        <w:rPr>
          <w:rFonts w:ascii="Times-Roman" w:eastAsia="Times-Roman" w:cs="Times-Roman" w:hint="eastAsia"/>
          <w:sz w:val="17"/>
          <w:szCs w:val="17"/>
        </w:rPr>
        <w:t>Дизайн</w:t>
      </w:r>
      <w:r>
        <w:rPr>
          <w:rFonts w:ascii="Times-Roman" w:eastAsia="Times-Roman" w:cs="Times-Roman"/>
          <w:sz w:val="17"/>
          <w:szCs w:val="17"/>
        </w:rPr>
        <w:t xml:space="preserve">, </w:t>
      </w:r>
      <w:r>
        <w:rPr>
          <w:rFonts w:ascii="Times-Roman" w:eastAsia="Times-Roman" w:cs="Times-Roman" w:hint="eastAsia"/>
          <w:sz w:val="17"/>
          <w:szCs w:val="17"/>
        </w:rPr>
        <w:t>С</w:t>
      </w:r>
      <w:r>
        <w:rPr>
          <w:rFonts w:ascii="Times-Roman" w:eastAsia="Times-Roman" w:cs="Times-Roman"/>
          <w:sz w:val="17"/>
          <w:szCs w:val="17"/>
        </w:rPr>
        <w:t xml:space="preserve">. </w:t>
      </w:r>
      <w:r>
        <w:rPr>
          <w:rFonts w:ascii="Times-Roman" w:eastAsia="Times-Roman" w:cs="Times-Roman" w:hint="eastAsia"/>
          <w:sz w:val="17"/>
          <w:szCs w:val="17"/>
        </w:rPr>
        <w:t>Д</w:t>
      </w:r>
      <w:r>
        <w:rPr>
          <w:rFonts w:ascii="Times-Roman" w:eastAsia="Times-Roman" w:cs="Times-Roman"/>
          <w:sz w:val="17"/>
          <w:szCs w:val="17"/>
        </w:rPr>
        <w:t xml:space="preserve">. </w:t>
      </w:r>
      <w:r>
        <w:rPr>
          <w:rFonts w:ascii="Times-Roman" w:eastAsia="Times-Roman" w:cs="Times-Roman" w:hint="eastAsia"/>
          <w:sz w:val="17"/>
          <w:szCs w:val="17"/>
        </w:rPr>
        <w:t>Шахвердова</w:t>
      </w:r>
      <w:r>
        <w:rPr>
          <w:rFonts w:ascii="Times-Roman" w:eastAsia="Times-Roman" w:cs="Times-Roman"/>
          <w:sz w:val="17"/>
          <w:szCs w:val="17"/>
        </w:rPr>
        <w:t>, 1995</w:t>
      </w:r>
    </w:p>
    <w:p w:rsidR="00335FD1" w:rsidRDefault="00335FD1" w:rsidP="00F40EA5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24"/>
          <w:szCs w:val="24"/>
        </w:rPr>
      </w:pPr>
    </w:p>
    <w:p w:rsidR="00335FD1" w:rsidRDefault="00335FD1" w:rsidP="00F40EA5">
      <w:pPr>
        <w:autoSpaceDE w:val="0"/>
        <w:autoSpaceDN w:val="0"/>
        <w:adjustRightInd w:val="0"/>
        <w:spacing w:after="0" w:line="240" w:lineRule="auto"/>
        <w:rPr>
          <w:rFonts w:eastAsia="Times-Italic" w:cs="Times-Italic"/>
          <w:i/>
          <w:iCs/>
          <w:sz w:val="24"/>
          <w:szCs w:val="24"/>
        </w:rPr>
      </w:pPr>
    </w:p>
    <w:p w:rsidR="00F40EA5" w:rsidRPr="00697149" w:rsidRDefault="00335FD1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Cs/>
          <w:sz w:val="24"/>
          <w:szCs w:val="24"/>
        </w:rPr>
      </w:pPr>
      <w:r>
        <w:rPr>
          <w:rFonts w:ascii="Times New Roman" w:eastAsia="Times-Italic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 w:rsidR="00F40EA5" w:rsidRPr="00697149">
        <w:rPr>
          <w:rFonts w:ascii="Times New Roman" w:eastAsia="Times-Italic" w:hAnsi="Times New Roman" w:cs="Times New Roman"/>
          <w:b/>
          <w:i/>
          <w:iCs/>
          <w:sz w:val="24"/>
          <w:szCs w:val="24"/>
          <w:u w:val="single"/>
        </w:rPr>
        <w:t>Посвящается</w:t>
      </w:r>
    </w:p>
    <w:p w:rsidR="00697149" w:rsidRDefault="00697149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40EA5" w:rsidRPr="00335FD1">
        <w:rPr>
          <w:rFonts w:ascii="Times New Roman" w:eastAsia="Times-Roman" w:hAnsi="Times New Roman" w:cs="Times New Roman"/>
          <w:b/>
          <w:sz w:val="24"/>
          <w:szCs w:val="24"/>
        </w:rPr>
        <w:t xml:space="preserve">участникам Великой Отечественной </w:t>
      </w:r>
    </w:p>
    <w:p w:rsidR="00F40EA5" w:rsidRPr="00335FD1" w:rsidRDefault="00697149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F40EA5" w:rsidRPr="00335FD1">
        <w:rPr>
          <w:rFonts w:ascii="Times New Roman" w:eastAsia="Times-Roman" w:hAnsi="Times New Roman" w:cs="Times New Roman"/>
          <w:b/>
          <w:sz w:val="24"/>
          <w:szCs w:val="24"/>
        </w:rPr>
        <w:t>войны 1941—1945 гг</w:t>
      </w: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="00F40EA5" w:rsidRPr="00335FD1">
        <w:rPr>
          <w:rFonts w:ascii="Times New Roman" w:eastAsia="Times-Roman" w:hAnsi="Times New Roman" w:cs="Times New Roman"/>
          <w:b/>
          <w:sz w:val="24"/>
          <w:szCs w:val="24"/>
        </w:rPr>
        <w:t>и труженикам тыла.</w:t>
      </w:r>
    </w:p>
    <w:p w:rsidR="00697149" w:rsidRDefault="00697149" w:rsidP="00F40EA5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4"/>
          <w:szCs w:val="24"/>
        </w:rPr>
      </w:pPr>
    </w:p>
    <w:p w:rsidR="00697149" w:rsidRDefault="00697149" w:rsidP="00F40EA5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4"/>
          <w:szCs w:val="24"/>
        </w:rPr>
      </w:pPr>
    </w:p>
    <w:p w:rsidR="00F40EA5" w:rsidRPr="00697149" w:rsidRDefault="00F40EA5" w:rsidP="0069714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-Bold" w:hAnsi="Times New Roman" w:cs="Times New Roman"/>
          <w:bCs/>
          <w:sz w:val="24"/>
          <w:szCs w:val="24"/>
        </w:rPr>
      </w:pPr>
      <w:r w:rsidRPr="00697149">
        <w:rPr>
          <w:rFonts w:ascii="Times New Roman" w:eastAsia="Times-Bold" w:hAnsi="Times New Roman" w:cs="Times New Roman"/>
          <w:bCs/>
          <w:sz w:val="24"/>
          <w:szCs w:val="24"/>
        </w:rPr>
        <w:t>Предисловие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Тульские конструкторы-оружейники глубоко признательны Лауреату премии имени С. И.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Мосина, профессору, доктору исторических наук Д. Н. Болотину за большой, многогранный,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важный труд, посвященный исследованию истории и популяризации отечественного стрелкового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оружия. Его работы в этой области получили заслуженную признательность 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достойную оценку специалистов. Мы высоко ценим его кропотливый изыскательский труд,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представляющий энциклопедическую значимость.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На трудах Д. Н. Болотина воспитываются поколения конструкторов, создающих новые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образцы </w:t>
      </w:r>
      <w:r w:rsidR="00697149"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 оружия, отвечающие современным техническим требованиям. Написанные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простым и доступным языком, они представляют значительный интерес для широкого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круга читателей, интересующихся развитием отечественной техники, творчеством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конструкторов-оружейников.</w:t>
      </w:r>
    </w:p>
    <w:p w:rsidR="00697149" w:rsidRDefault="00697149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697149" w:rsidRPr="00697149" w:rsidRDefault="00697149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lastRenderedPageBreak/>
        <w:t>Слово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 об авторе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Имя автора настоящей книги, лауреата премии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имени С. И. Мосина, профессора, доктора исторических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наук Давида Наумовича Болотина хорошо известно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широкому кругу читателей. 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Оно стоит в одном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ряду с такими крупными 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учеными - оружейниками,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как В. Г. Федоров и В. Е. Маркевич. Д. Н. Болотин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является автором более 150 научных работ, среди которых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следует отметить его монографию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Советское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стрелковое оружие за 50 лет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, изданную в 1967 году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Военно-историческим музеем артиллерии, инженерных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войск и войск связи, и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Советское 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стрелково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оружие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, изданную Воениздатом в 1983 году и переизданную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 1986 и 1990 гг. Едва появившись на свет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все они становились библиографической редкостью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Его монографии и статьи опубликованы также </w:t>
      </w: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английском, болгарском и финском языках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Д. Н. Болотин родился в 1917 году в небольшом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белорусском городе Рогачеве, расположенном между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двумя реками — могучим Днепром и небольшой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глубоководной Друтью. Здесь в годы Великой Отечественной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войны произошли ожесточенные сражения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 немецко-фашистскими войсками. Об их значении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свидетельствует присвоение особо отличившимся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частям наименования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Рогачевских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 1925 г. Д. Н. Болотин вместе с родителями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переезжает</w:t>
      </w:r>
      <w:proofErr w:type="gramEnd"/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 в Ленинград. Здесь он окончил семилетнюю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школу, фабрично-заводское училище, работал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токарем по металлу на заводе имени Козицкого. В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1935 году без отрыва от работы заканчивает рабфак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Ленинградского института инженеров железнодорожного</w:t>
      </w:r>
    </w:p>
    <w:p w:rsidR="0096199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транспорта и поступает на философский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факультет Ленинградского института истории, философии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литературы и лингвистики. </w:t>
      </w:r>
    </w:p>
    <w:p w:rsidR="00961998" w:rsidRDefault="00961998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961998" w:rsidRDefault="00961998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8292" cy="2149580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00" cy="214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98" w:rsidRDefault="00961998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    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Д. И. Болотин 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                       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Е. В. Болотина</w:t>
      </w:r>
    </w:p>
    <w:p w:rsidR="00961998" w:rsidRDefault="00961998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Проучившись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 нем всего один год</w:t>
      </w:r>
      <w:r w:rsidR="00961998">
        <w:rPr>
          <w:rFonts w:ascii="Times New Roman" w:eastAsia="Times-Roman" w:hAnsi="Times New Roman" w:cs="Times New Roman"/>
          <w:sz w:val="24"/>
          <w:szCs w:val="24"/>
        </w:rPr>
        <w:t>,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 связи с ликвидацией философского факультета и слиянием института с Ленинградским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государственным университетом, переходит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 исторический факультет. Начавшаяся в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1939 году вторая мировая война определила его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дальнейший научный интерес, он обращается к военно</w:t>
      </w:r>
      <w:r w:rsidR="00900158">
        <w:rPr>
          <w:rFonts w:ascii="Times New Roman" w:eastAsia="Times-Roman" w:hAnsi="Times New Roman" w:cs="Times New Roman"/>
          <w:sz w:val="24"/>
          <w:szCs w:val="24"/>
        </w:rPr>
        <w:t>-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исторической тематике. Не сразу проявился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его интерес к истории оружия. В то время в печати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значительное внимание уделялось военным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действиям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 море. И темой своей курсовой работы он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избрал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Англо-германское морское соперничество и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проблема германского сухопутного десанта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F40EA5" w:rsidRPr="00697149" w:rsidRDefault="00F40EA5" w:rsidP="009001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После окончания университета, в первые дни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войны, Д. Н. Болотин был призван в армию и направлен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 обучение на Ленинградские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 авто-бронетанковые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курсы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 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усовершенствования командного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состава. Вскоре курсы, в связи с угрозой бомбардировки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города, были эвакуированы в Магнитогорск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который стал одним из центров по подготовке офицеров</w:t>
      </w:r>
      <w:r w:rsidR="00900158">
        <w:rPr>
          <w:rFonts w:ascii="Times New Roman" w:eastAsia="Times-Roman" w:hAnsi="Times New Roman" w:cs="Times New Roman"/>
          <w:sz w:val="24"/>
          <w:szCs w:val="24"/>
        </w:rPr>
        <w:t>-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танкистов. Нелегко было в короткие сроки освоить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новую специальность: изучить материальную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часть различных танков, их артиллерийское и стрелковое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вооружение, научиться водить танк и стрелять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из него, овладеть средствами связи. Время было уплотнено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до предела. Нередко в сорокаградусные морозы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в чистом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lastRenderedPageBreak/>
        <w:t>поле приходилось часами заниматься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тактикой. Весной 1942 года учеба на курсах была закончена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 все выпускники направлены в резерв, сначала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 Сталинград, а оттуда в распоряжение Главного</w:t>
      </w:r>
      <w:r w:rsidR="0090015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авто-бронетанкового управления в Москву.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В июне 1942 года молодой офицер-танкист был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направлен в Ярославль, где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формировалась 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одна из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частей 10-го танкового корпуса. Здесь он познакомился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со своей будущей женой Еленой Всеволодовной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Левитской (в дальнейшем Болотиной), которая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вместе с ним поехала на фронт, но перед вступлением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корпуса в тяжелые оборонительные бои была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отправлена командованием домой.</w:t>
      </w:r>
    </w:p>
    <w:p w:rsidR="00F40EA5" w:rsidRPr="00777F62" w:rsidRDefault="00F40EA5" w:rsidP="00777F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Осенью 1942 года последовало сосредоточение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всех частей корпуса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формировавшихся в различных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городах страны, в Подмосковье. Только редкая артиллерийская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канонада напоминала там о том, что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где-то далеко на Волге идет одно из величайших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сражений второй мировой войны. В ночь на 31 декабря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1942 года туда для отражения атак танковых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полчищ противника, рвавшихся на выручку своей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окруженной группировки, был направлен танковый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корпус. Уже через несколько дней, на дальних подступах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 Сталинграду, он с ходу вступил в бой. Закончился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мирный отсчет времени. Теперь уже легкой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прогулкой казались изнурительные десяти-двенадцатичасовые занятия на </w:t>
      </w: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курсах</w:t>
      </w:r>
      <w:proofErr w:type="gramEnd"/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 и даже уральские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морозы. А впереди еще предстояло преодолеть тысячи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километров захваченной неприятелем и хорошо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укрепленной местности. И каждый метр на этом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пути мог оказаться последним. На всю жизнь остались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воспоминания о битве на Орловско-Курской дуге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форсировании Днепра, освобождении Киева, Варшавы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и десятков других городов, штурме и взятии Берлина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 память о бывших фронтовых друзьях, погибших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 этом неимоверно тяжелом и долгом пути. И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собственные раны, дающие о себе знать до сих пор. Как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напоминание о тех годах бережно хранит он 13 орденов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 медалей, которые надевает раз в году, в самый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дорогой для него праздник — День Победы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После демобилизации из армии, с марта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1946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года немного менее четверти века Д. Н. Болотин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работал в Военно-историческом музее артиллерии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инженерных войск и войск связи старшим научным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сотрудником и ученым секретарем. На основе </w:t>
      </w: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глубокого</w:t>
      </w:r>
      <w:proofErr w:type="gramEnd"/>
    </w:p>
    <w:p w:rsidR="00777F62" w:rsidRDefault="00F40EA5" w:rsidP="00777F6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изучения фондов музея, архивных источников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 воспоминаний конструкторов, он без отрыва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от работы в 1954 году защитил в Ленинградском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университете диссертацию на соискание ученой степени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кандидата исторических наук на тему: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Работа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русских </w:t>
      </w:r>
      <w:r w:rsidR="00777F62"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ученых и конструкторов по созданию нарез</w:t>
      </w:r>
      <w:r w:rsidR="00777F62" w:rsidRPr="00697149">
        <w:rPr>
          <w:rFonts w:ascii="Times New Roman" w:eastAsia="Times-Roman" w:hAnsi="Times New Roman" w:cs="Times New Roman"/>
          <w:sz w:val="24"/>
          <w:szCs w:val="24"/>
        </w:rPr>
        <w:t xml:space="preserve">ной и скорострельной артиллерии </w:t>
      </w:r>
    </w:p>
    <w:p w:rsidR="00777F62" w:rsidRPr="00697149" w:rsidRDefault="00777F62" w:rsidP="00777F6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(1856—1877 гг.)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,</w:t>
      </w:r>
      <w:r w:rsidRPr="00777F6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а в 1969 году — диссертацию на соискание ученой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степени доктора исторических наук на тему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Перевооружение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Советской армии стрелковым оружием</w:t>
      </w:r>
    </w:p>
    <w:p w:rsidR="00777F62" w:rsidRDefault="00777F62" w:rsidP="00777F6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(1917—1967 гг.)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61998" w:rsidRPr="00697149" w:rsidRDefault="00961998" w:rsidP="00961998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C7248" wp14:editId="32E900BC">
            <wp:extent cx="1973610" cy="2791838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10" cy="279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После защиты докторской диссертации</w:t>
      </w:r>
    </w:p>
    <w:p w:rsidR="00961998" w:rsidRPr="00697149" w:rsidRDefault="00961998" w:rsidP="00961998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(слева направо): сидят - Б. Г. Шпитальный, С. Г. Симонов,</w:t>
      </w:r>
    </w:p>
    <w:p w:rsidR="00961998" w:rsidRDefault="00961998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стоят - Д. Н. Болотин, М. Т Калашников</w:t>
      </w:r>
    </w:p>
    <w:p w:rsidR="00F40EA5" w:rsidRPr="0096199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lastRenderedPageBreak/>
        <w:t>Защита докторской диссертации</w:t>
      </w:r>
      <w:r w:rsidR="0096199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привлекла внимание широкого круга любителей</w:t>
      </w:r>
    </w:p>
    <w:p w:rsidR="0096199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оружия и специалистов. В числе выступавших на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защите были известные конструкторы 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Б. Г. Шпитальный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С. Г. Симонов, М.Т. Калашников, племянник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С. И. Мосина почетный гражданин города Тулы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заслуженный деятель науки, профессор, доктор исторических</w:t>
      </w:r>
    </w:p>
    <w:p w:rsidR="0096199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наук В. Н. Ашурков, заслуженный деятель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науки, профессор, доктор исторических наук 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В</w:t>
      </w:r>
      <w:r w:rsidR="00961998">
        <w:rPr>
          <w:rFonts w:ascii="Times New Roman" w:eastAsia="Times-Roman" w:hAnsi="Times New Roman" w:cs="Times New Roman"/>
          <w:sz w:val="24"/>
          <w:szCs w:val="24"/>
        </w:rPr>
        <w:t>.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В. Мавродин и др.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Вскоре после защиты докторской диссертации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Д. Н. Болотин перешел на педагогическую работу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и до ухода на 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пенсию в 1987 году работал в</w:t>
      </w:r>
      <w:r w:rsidR="0096199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Краснодарском и Ленинградском институтах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культуры в должности профессора кафедры культурно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просветительной работы и заведующего кафедрой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теории и истории культуры.</w:t>
      </w:r>
      <w:proofErr w:type="gramEnd"/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Диапазон читаемых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им в этот период лекций, публикуемых материалов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и выступлений </w:t>
      </w: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gramEnd"/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 различных всесоюзных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и региональных </w:t>
      </w: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конференциях</w:t>
      </w:r>
      <w:proofErr w:type="gramEnd"/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 свидетельствует о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широкой эрудиции автора. Наряду с хорошо известными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ему по предыдущей работе основами музееведения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теории и истории музейного дела, пришлось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принимать участие в разработке и преподавании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новой дисциплины, отделившейся в те годы от философии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— теории культуры. Но не ослабевал и интерес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 истории оружия. Продолжая поддерживать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тесные творческие связи с конструкторами оружия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и патронов, он постоянно накапливал материалы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для дальнейших публикаций, расширяя круг освещаемых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вопросов. В 1971 г. принимал участие в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составе советской делегации в работе ХШ-го Международного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конгресса истории науки и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техники.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Предлагаемый вниманию читателей труд является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наиболее полным исследованием по рассматриваемой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теме. О высоком научном уровне и значимости работ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Д. Н. Болотина свидетельствует присвоение ему в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1984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году звания Лауреата премии имени С. И. Мосина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за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вклад в развитие народного хозяйства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F40EA5" w:rsidRPr="00697149" w:rsidRDefault="00F40EA5" w:rsidP="00A14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Читатели уже ознакомились в предисловии с отзывом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 трудах автора этой книги известных советских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оружейников. Можно лишь добавить к нему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высказывание крупнейшего специалиста в области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патронной техники Героя Социалистического труда,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97149">
        <w:rPr>
          <w:rFonts w:ascii="Times New Roman" w:eastAsia="Times-Roman" w:hAnsi="Times New Roman" w:cs="Times New Roman"/>
          <w:sz w:val="24"/>
          <w:szCs w:val="24"/>
        </w:rPr>
        <w:t>Лауреата Государственной премии СССР академика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В. М. Сабельникова: </w:t>
      </w:r>
      <w:r w:rsidRPr="00697149">
        <w:rPr>
          <w:rFonts w:ascii="Cambria Math" w:eastAsia="Times-Roman" w:hAnsi="Cambria Math" w:cs="Cambria Math"/>
          <w:sz w:val="24"/>
          <w:szCs w:val="24"/>
        </w:rPr>
        <w:t>≪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Труды Д. Н. Болотина можно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 xml:space="preserve">и нужно рассматривать, как </w:t>
      </w:r>
      <w:proofErr w:type="gramStart"/>
      <w:r w:rsidRPr="00697149">
        <w:rPr>
          <w:rFonts w:ascii="Times New Roman" w:eastAsia="Times-Roman" w:hAnsi="Times New Roman" w:cs="Times New Roman"/>
          <w:sz w:val="24"/>
          <w:szCs w:val="24"/>
        </w:rPr>
        <w:t>высоко патриотическое</w:t>
      </w:r>
      <w:proofErr w:type="gramEnd"/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действие. Отражая роль и значение комплекса стрелкового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вооружения, людей его создававших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относительный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уровень при его использовании, он вносит</w:t>
      </w:r>
      <w:r w:rsidR="00A14DF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ценный вклад в военно-историческую литературу</w:t>
      </w:r>
      <w:r w:rsidRPr="00697149">
        <w:rPr>
          <w:rFonts w:ascii="Cambria Math" w:eastAsia="Times-Roman" w:hAnsi="Cambria Math" w:cs="Cambria Math"/>
          <w:sz w:val="24"/>
          <w:szCs w:val="24"/>
        </w:rPr>
        <w:t>≫</w:t>
      </w:r>
      <w:r w:rsidRPr="0069714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F40EA5" w:rsidRPr="00A14DF5" w:rsidRDefault="00F40EA5" w:rsidP="00A14DF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-Italic" w:hAnsi="Times New Roman" w:cs="Times New Roman"/>
          <w:i/>
          <w:iCs/>
        </w:rPr>
      </w:pPr>
      <w:r w:rsidRPr="00A14DF5">
        <w:rPr>
          <w:rFonts w:ascii="Times New Roman" w:eastAsia="Times-Italic" w:hAnsi="Times New Roman" w:cs="Times New Roman"/>
          <w:i/>
          <w:iCs/>
        </w:rPr>
        <w:t>Коллектив издателей серии</w:t>
      </w:r>
      <w:r w:rsidR="00A14DF5" w:rsidRPr="00A14DF5">
        <w:rPr>
          <w:rFonts w:ascii="Times New Roman" w:eastAsia="Times-Italic" w:hAnsi="Times New Roman" w:cs="Times New Roman"/>
          <w:i/>
          <w:iCs/>
        </w:rPr>
        <w:t xml:space="preserve"> </w:t>
      </w:r>
      <w:r w:rsidRPr="00A14DF5">
        <w:rPr>
          <w:rFonts w:ascii="Cambria Math" w:eastAsia="Times-Italic" w:hAnsi="Cambria Math" w:cs="Cambria Math"/>
          <w:i/>
          <w:iCs/>
        </w:rPr>
        <w:t>≪</w:t>
      </w:r>
      <w:r w:rsidRPr="00A14DF5">
        <w:rPr>
          <w:rFonts w:ascii="Times New Roman" w:eastAsia="Times-Italic" w:hAnsi="Times New Roman" w:cs="Times New Roman"/>
          <w:i/>
          <w:iCs/>
        </w:rPr>
        <w:t>Военно-историческая библиотека</w:t>
      </w:r>
      <w:r w:rsidRPr="00A14DF5">
        <w:rPr>
          <w:rFonts w:ascii="Cambria Math" w:eastAsia="Times-Italic" w:hAnsi="Cambria Math" w:cs="Cambria Math"/>
          <w:i/>
          <w:iCs/>
        </w:rPr>
        <w:t>≫</w:t>
      </w:r>
      <w:r w:rsidRPr="00A14DF5">
        <w:rPr>
          <w:rFonts w:ascii="Times New Roman" w:eastAsia="Times-Italic" w:hAnsi="Times New Roman" w:cs="Times New Roman"/>
          <w:i/>
          <w:iCs/>
        </w:rPr>
        <w:t>.</w:t>
      </w:r>
    </w:p>
    <w:p w:rsidR="00F40EA5" w:rsidRPr="00697149" w:rsidRDefault="00A14DF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</w:p>
    <w:p w:rsidR="00F40EA5" w:rsidRDefault="00F40EA5" w:rsidP="00875F6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-Roman" w:hAnsi="Times New Roman" w:cs="Times New Roman"/>
          <w:sz w:val="28"/>
          <w:szCs w:val="28"/>
        </w:rPr>
      </w:pPr>
      <w:r w:rsidRPr="00875F68">
        <w:rPr>
          <w:rFonts w:ascii="Times New Roman" w:eastAsia="Times-Roman" w:hAnsi="Times New Roman" w:cs="Times New Roman"/>
          <w:sz w:val="28"/>
          <w:szCs w:val="28"/>
        </w:rPr>
        <w:t>От автора</w:t>
      </w:r>
    </w:p>
    <w:p w:rsidR="00875F68" w:rsidRPr="00875F68" w:rsidRDefault="00875F68" w:rsidP="00875F6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-Roman" w:hAnsi="Times New Roman" w:cs="Times New Roman"/>
          <w:sz w:val="28"/>
          <w:szCs w:val="28"/>
        </w:rPr>
      </w:pP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Стрелковое оружие бывшего Советского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Союза (ныне России) и его модификации состоят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на вооружении и производятся во многих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странах. Поэтому понятен тот интерес, который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проявляется к нему в различных государствах.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Между тем, обращает на себя внимание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бедность литературы по этому вопросу.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Автор ставит перед собой задачу восполнить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этот пробел, рассказать о развитии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советского стрелкового оружия и боеприпасов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 нему во всем его многообразии —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от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разработки тактико-технических свойств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проектирования, испытаний, до принятия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на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вооружение, организации массового производства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боевого применения,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сравнительных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данных с иностранными образцами. Значительное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внимание уделяется жизни и деятельности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прославленных конструкторов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имена которых известны во всем мире. Наряду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 ними читатель познакомится с создателями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опытных моделей, которые хотя и не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были приняты на вооружение, но сыграли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важную роль в прогрессе советского стрелкового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оружия. 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Их роль в развитии оружейной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техники определяется тем, что в современных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условиях каждая новая система обычно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имеет те или иные элементы различных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ранее осуществленных конструкций (в том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числе и тех, авторы которых известны узкому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кругу специалистов, а со сменой поколений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вовсе забываются).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 книге названы имена ряда лиц, которые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хотя и не принимали непосредственного участия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 проектировании оружия, но от их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работы часто зависела судьба того или иного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изобретения. Ведь разработка чертежей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расчетов и другой документации, необходимой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для создания опытного образца оружия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— это только небольшая часть весьма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трудоемкой работы. Другая ее часть — создание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чертежей для массового производства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разработка технологии, комплексное решение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всех вопросов, связанных с живучестью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деталей оружия, безотказностью их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действия и взаимозаменяемостью,— удел целой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армии скромных, не всегда известных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тружеников. Представляется, что эти материалы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помогут читателю получить более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полное и объективное представление об истории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советского стрелкового оружия,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</w:t>
      </w:r>
      <w:proofErr w:type="gramEnd"/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всей его системе в целом и каждом образце в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отдельности.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Боевую эффективность стрелкового оружия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 значительной степени определяет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патрон, так как настильность траектории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убойное, пробивное и зажигательное действие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 цепи полностью определяются его характеристиками.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Разработка патрона, несмотря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на кажущуюся простоту конструкции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требует больших затрат времени и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осуществляется, как правило, коллективом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специалистов различного профиля.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Очевидно</w:t>
      </w:r>
      <w:proofErr w:type="gramEnd"/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поэтому в наименовании патронов нет однозначного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конструктора, как это принято в</w:t>
      </w:r>
      <w:r w:rsidR="00A14DF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стрелковом оружии. Отсюда исторически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сложившаяся во всех странах несправедливость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 его разработчикам и популяризации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их деятельности.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 настоящей книге впервые освещается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работа конструкторов и технологов патронов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 оружия, дается описание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патронной техники.</w:t>
      </w:r>
    </w:p>
    <w:p w:rsidR="00F40EA5" w:rsidRPr="00697149" w:rsidRDefault="00AF6F47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 многогранности и объемности изложенных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вопросов книга не имеет аналогов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мировой литературе не только в области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 оружия, но и в любом другом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виде</w:t>
      </w:r>
      <w:proofErr w:type="gramEnd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военной техники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Книга строго документальна. В ее основу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положены материалы Центрального архива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Министерства обороны СССР, Центрального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государственного архива Советской Армии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Военно-исторического музея артиллерии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инженерных войск и войск связи, Центрального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государственного архива народного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хозяйства СССР, Центрального государственного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архива Удмуртской АССР, Государственного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архива Тульской области и некоторых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заводских архивов. Кроме того, широко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использованы воспоминания конструкторов 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участников описываемых событий, переданные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ими автору, что помогло лучше раскрыть их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творческие замыслы и дела, уточнить некоторые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отсутствующие в архивах и печати события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 факты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едь даже самые обстоятельные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 достоверные архивы не всегда могут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заменить живое слово.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Автор считает необходимый отметить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что в отдельных цитируемых документах периода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Великой Отечественной войны имеются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некоторые терминологические неточности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которые он не счел возможным исправлять.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Работа иллюстрирована фотографиями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из Центрального государственного и Ленинградского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областного архивов кинофотодокументов,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фронтовыми снимками и фотографиями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образцов оружия, находящихся в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Военно-историческом музее артиллерии, инженерных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войск и войск связи, в котором автор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работал почти четверть века, а также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="00AF6F47"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фотографиями,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любезно переданными конструкторами.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Автор выражает глубокую благодарность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 признательность за большую помощь в подготовке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настоящего издания к печати своей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постоянной помощнице Елене Всеволодовне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Болотиной, награжденной медалью</w:t>
      </w:r>
      <w:proofErr w:type="gramStart"/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З</w:t>
      </w:r>
      <w:proofErr w:type="gramEnd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а доблестный труд в Великой Отечественной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войне 1941—1945 гг.</w:t>
      </w:r>
      <w:r w:rsidRPr="00697149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 другими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медалями.</w:t>
      </w:r>
    </w:p>
    <w:p w:rsidR="00F40EA5" w:rsidRPr="00697149" w:rsidRDefault="00AF6F47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</w:p>
    <w:p w:rsidR="00AF6F47" w:rsidRDefault="00AF6F47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AF6F47" w:rsidRDefault="00AF6F47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AF6F47" w:rsidRDefault="00AF6F47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Default="00F40EA5" w:rsidP="00AF6F4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AF6F47">
        <w:rPr>
          <w:rFonts w:ascii="Times New Roman" w:eastAsia="Times-Italic" w:hAnsi="Times New Roman" w:cs="Times New Roman"/>
          <w:i/>
          <w:iCs/>
          <w:sz w:val="28"/>
          <w:szCs w:val="28"/>
        </w:rPr>
        <w:t>Введение</w:t>
      </w:r>
    </w:p>
    <w:p w:rsidR="00AF6F47" w:rsidRPr="00AF6F47" w:rsidRDefault="00AF6F47" w:rsidP="00AF6F4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Революция 1917 года в России открыла новую эру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 истории человечества. Она послужила началом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гражданской войны, которая потрясла весь мир.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Длившаяся несколько лет и разорившая всю страну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Октябрьская революция явилась сложным в своих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противоречиях явлением, где каждая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из</w:t>
      </w:r>
      <w:proofErr w:type="gramEnd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противоборствующих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сил была полноправной участницей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исторического процесса и предстала перед судом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потомков. Обеим сторонам было присуще чувство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всепоглощающей, безоглядной уверенности в собственной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правоте, ожесточившее людей и обострившее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ситуацию до крайности. В этих условиях перед воюющими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сторонами со всей остротой встала задача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создания Вооруженных сил и обеспечения их всеми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необходимыми видами оружия и боеприпасов, в первую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очередь стрелковым оружием и артиллерией.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На оснащение Красной Армии перешло оружие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старой русской армии.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Из стрелкового оружия это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были знаменитая русская трехлинейная (7,62-мм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)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магазинная винтовка системы Мосина обр. 1891 г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существовавшая в трех модификациях (пехотная,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драгунская, казачья), карабин той же системы обр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1907 г., станковый пулемет системы Максима обр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>.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1910 г., обладавший высокими боевыми качествами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 револьвер системы Нагана обр. 1895 г., также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о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тличавшийся безотказностью работы и хорошими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боевыми свойствами. Успешно применялись и некоторые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иностранные образцы оружия, закупленные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русским правительством во время первой мировой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войны, а также захваченные впоследствии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Красной Армией в боях.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Так как Россия имела слаборазвитое военное производство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которое едва удовлетворяло 1/3 всех потребностей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фронта в период первой мировой войны,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Советская республика получила в наследство весьма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скудные запасы оружия и боеприпасов. Эти запасы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могли удовлетворить потребности Красной Армии </w:t>
      </w:r>
      <w:proofErr w:type="gramStart"/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</w:t>
      </w:r>
      <w:proofErr w:type="gramEnd"/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период, когда ее боевые действия не носили широкого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характера, да и сама армия была малочисленной.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В условиях новой обстановки, сложившейся к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лету 1918 г., потребности в вооружении и боеприпасах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значительно возросли. Так, только с июня до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конца 1918 г.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Главное артиллерийское управление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отпустило частям и соединениям Красной Армии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926975 винтовок, 8116 пулеметов, 563342000 патронов*.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Такой расход оружия и боеприпасов создавал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угрозу быстрого истощения имевшихся запасов.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Поэтому наряду с проведением ряда мер по упорядочению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снабжения армии оружием и боеприпасами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 их экономному расходованию большое значение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приобретала организация производства оружия.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Дело усложнялось эвакуацией Сестрорецкого оружейного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завода в связи с возникшей угрозой Петрограду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 временным выходом из строя в 1919 г.</w:t>
      </w:r>
    </w:p>
    <w:p w:rsidR="00F40EA5" w:rsidRPr="00697149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Ижевского оружейного завода ввиду захвата его белогвардейцами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Производство оружия на действующих предприятиях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697149">
        <w:rPr>
          <w:rFonts w:ascii="Times New Roman" w:eastAsia="Times-Italic" w:hAnsi="Times New Roman" w:cs="Times New Roman"/>
          <w:i/>
          <w:iCs/>
          <w:sz w:val="24"/>
          <w:szCs w:val="24"/>
        </w:rPr>
        <w:t>из-за недостатка топлива, сырья, изношенности</w:t>
      </w:r>
    </w:p>
    <w:p w:rsidR="00F40EA5" w:rsidRPr="00AF6F47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оборудования, нехватки рабочей силы и тяжелого положения с продовольствием было очень низким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Например, если среднемесячное производство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оружия на Тульском заводе в конце 1916 г. равнялось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60 тыс. винтовок, 15 тыс. револьверов и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1200 </w:t>
      </w: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пулеметов, то в начале 1918 г. оно составляло всего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10 тыс. винтовок, 2 тыс. револьверов и 30 пулеметов.</w:t>
      </w:r>
    </w:p>
    <w:p w:rsidR="00F40EA5" w:rsidRPr="00AF6F47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Производство винтовок на Ижевском оружейном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заводе в это же время соответственно упало с 54 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тыс.</w:t>
      </w:r>
      <w:r w:rsidR="00AF6F4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AF6F47">
        <w:rPr>
          <w:rFonts w:ascii="Times New Roman" w:eastAsia="Times-Italic" w:hAnsi="Times New Roman" w:cs="Times New Roman"/>
          <w:i/>
          <w:iCs/>
          <w:sz w:val="24"/>
          <w:szCs w:val="24"/>
        </w:rPr>
        <w:t>до 15 тыс. шт.* * Недостаточный выпуск стрелкового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оружия отрицательно сказывался на формировании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новых частей Красной Армии.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Всего в 1918 г. Тульским заводом было изготовлено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150803 винтовки, 4646 пулеметов и 52863 револьвера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;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Ижевским заводом — 214891 винтовка 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Сестрорецким — 14545 винтовок***.</w:t>
      </w:r>
    </w:p>
    <w:p w:rsidR="00875F68" w:rsidRDefault="00875F68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875F68" w:rsidRPr="00875F68" w:rsidRDefault="00875F68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Захват колчаковцами Ижевска в апреле 1919 г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нанес серьезный удар советской военной промышленности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Только в результате энергичных мер предпринятых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советским правительством оказалось возможным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быстро восстановить производство оружия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 Ижевском оружейном заводе после освобождения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города 8 июня 1919 г.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Большую роль в этом сыграли присланные сюда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петроградские рабочие. Набирая темпы производства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ижевские оружейники выпустили в июле 1919 г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12500 винтовок, а в конце года довели выпуск до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20000 штук в месяц****. Снижение производства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Ижевского оружейного завода было компенсировано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тульскими оружейниками, которые выпустили в* Центральный государственный архив Советской Армии (далее — ЦГАСА), ф. 20,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оп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4, д. 21, л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29.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** ЦГАСА ф. 20,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оп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8, д. 31, л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120.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*** См. Военно-исторический журнал. 1960, № 10, с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112.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**** ЦГАСА ф. 6,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оп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14, д. 105, л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105.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1919 г. 290979 винтовок, 6270 пулеметов 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79060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револьверов. Ижевский завод изготовил в 1919 г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171075 винтовок*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Достигнутый уровень производства почти сохранился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1920 г., в течение которого было выпущено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429898 винтовок и 4467 пулеметов**. Всего за период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1918—1920 гг. было изготовлено 1298173 винтовки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>,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15044 пулемета и 175115 револьверов, отремонтировано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900 тыс. винтовок и 5200 пулеметов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***.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Ремонт оружия производился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Тульской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,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Московской и Бежецкой ремонтными мастерскими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 также в корпусах эвакуированного Сестрорецкого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оружейного завода, где на оставшемся после эвакуации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оборудовании была развернута крупная ремонтная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база. Боеприпасы к стрелковому оружию выпускали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Тульский, Симбирский, Подольский и Луганский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патронные заводы.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 два с половиной года, с лета 1918 г. до конца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1920 г., было изготовлено 840,2 млн. патронов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Придавая первостепенное значение обеспечению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Советских Вооруженных Сил наиболее современным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оружием, Советское правительство, несмотря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 крайне тяжелое положение в стране, приняло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решение организовать производство автоматов Федорова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 недостроенном пулеметном заводе датского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оружейного синдиката, строительство которого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было начато в 1916 г. в г. Коврове. О том значении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которое придавали партия и правительство организации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производства федоровских автоматов, свидетельствует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тот факт, что рабочие завода в числе немногих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военных предприятий были переведены на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усиленный красноармейский паек.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Вскоре на вооружении советских войск, принимавших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участие в боевых операциях на Карельском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Кавказском фронтах, появились первые автоматы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изготовленные ковровскими оружейниками (подробнее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см. в гл. 1).</w:t>
      </w:r>
      <w:proofErr w:type="gramEnd"/>
    </w:p>
    <w:p w:rsidR="003C49DC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 окончанием военных действий встал вопрос о</w:t>
      </w:r>
      <w:r w:rsid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пересмотре всей системы вооружения Красной Армии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оснащении ее новыми образцами автоматического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оружия. 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Первая мировая война1914—918 гг. произвела коренную дифференциацию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 оружия. Появились различные образцы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автоматического стрелкового оружия, будущность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которых определялась появлением новых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средств вооруженной борьбы и успешным применением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их во всех крупных сражениях. Прочное место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повышении огневой мощи пехоты завоевал ручной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пулемет. Применение авиации и танков обусловило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появление специальных видов пулеметов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—а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виационных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танковых, а также крупнокалиберных пулеметов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других средств противотанковой борьбы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пехоты. Насыщение армий моторизованными средствами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увеличило маневренность боя и сократило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дистанцию стрельбы, что явилось одной из главных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причин, вызвавших рождение нового вида оружия — пистолета-пулемета, значение которого и место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</w:t>
      </w:r>
      <w:proofErr w:type="gramEnd"/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бою определила только вторая мировая война.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* См.: Военно-исторический журнал. 1960, № 10, с. 115.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** ЦГАСА ф. 46,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оп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7, д. 594, л. 7.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*** ЦГАСА, ф. 4,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оп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3, д. 22, л. 28; ф. 20, оп. 8, д. 1, л. 29.</w:t>
      </w:r>
    </w:p>
    <w:p w:rsidR="003C49DC" w:rsidRDefault="003C49D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3C49DC" w:rsidRDefault="003C49D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Как указывалось ранее, на вооружении Красной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Армии состоял только один отечественный станковый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пулемет обр. 1910 г. Отсутствие различных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видов пулеметов отрицательно сказывалось на боеспособности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пехоты, а также задерживало развитие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авиации и танковых войск. Но в то время наша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промышленность не могла вооружить Красную Армию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современными образцами оружия. Поэтому в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качестве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временной меры задача создания новых образцов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решалась путем переделки существующих систем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: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станкового пулемета Максима обр. 1910 г. 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автомата Федорова обр. 1916 г. (подробнее см. в гл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6).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Техническое перевооружение Советских Вооруженных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Сил могло быть решено только наряду с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общими мероприятиями по ликвидации технико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>-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экономической отсталости страны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тесной связи с общими народнохозяйственными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планами развития страны разрабатывались планы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строительства Красной Армии. Составление первого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такого плана было связано с проводившейся с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1924 г. под руководством М. В. Фрунзе военной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реформой.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области стрелкового оружия главное внимание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плане уделялось модернизации русской трехлинейной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винтовки обр. 1891 г. и решению пулеметной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проблемы, ставилась задача создать автоматическую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винтовку и пистолет.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Первые успехи в индустриализации страны ознаменовались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принятием на вооружение Красной Армии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ручного пехотного пулемета системы Дегтярева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обр. 1927 г. и целого комплекса унифицированного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автоматического оружия для самолетов и танков,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созданного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на его основе. Это было выдающимся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достижением советской конструкторской мысли, открывшим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новую страницу в истории отечественной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военной техники.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Большая заслуга в оснащении Красной Армии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автоматическим оружием принадлежит выдающимся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советским полководцам и военачальникам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М. В. Фрунзе, К. Е. Ворошилову, М. Н. Тухачевскому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И. П. Уборевичу, Б. М. Шапошникову и др. Осуществляя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непосредственное руководство Вооруженными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Силами, они принимали участие в разработке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программы перевооружения Красной Армии и во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многом содействовали успешной творческой деятельности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конструкторов на всех этапах создания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новых систем от принятия научно обоснованных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тактико-технических требований до войсковых испытаний.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Под руководством Генерального штаба была разработана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стройная система вооружения Красной Армии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прошедшая суровые испытания в ходе Великой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Отечественной войны. Огромную работу по организации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производства новых образцов стрелкового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оружия и создания новых мощностей, по обеспечению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его выпуска во всевозрастающих объемах проводили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работники Главного артиллерийского управления и Наркомата вооружения. Неоценимый вклад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совершенствование стрелкового оружия и обеспечение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его выпуска внесли коллективы заводов, научно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>-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исследовательских институтов и конструкторских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бюро.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Бурное развитие авиации и танковых войск требовало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создания пулеметов, обладающих высокой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скорострельностью и повышенной бронепробиваемостью. Такие пулеметы нужны были не только для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вооружения боевых машин, но и для борьбы пехоты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 вражеской техникой. Быстрое решение этих вопросов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оказалось возможным благодаря новым методам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конструирования, нашедшим широкое применение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нашей стране. Создание специальных проектно-конструкторских бюро и научно-исследовательских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институтов превратило проектирование оружия в творчество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целых коллективов.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годы первых пятилеток в Советском Союзе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были полностью реконструированы старые оружейные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заводы и построены новые. Это открывало широкие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возможности для обеспечения Советских Вооруженных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Сил первоклассной боевой техникой.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 годы первой пятилетки оснащенность Красной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Армии станковыми пулеметами выросла на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157%, ручными пулеметами —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 771%, авиационными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—н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 900% и танковыми —на 10000%*.</w:t>
      </w:r>
    </w:p>
    <w:p w:rsidR="003C49DC" w:rsidRDefault="003C49D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3C49DC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Рост вооружения Красной Армии был вызван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серьезным обострением международной обстановки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связи с образованием на Западе и на Дальнем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Востоке двух очагов войны. Сформировавшаяся коалиция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агрессивных государств (Германия, Италия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Япония) открыто готовила нападение на Советский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Союз</w:t>
      </w:r>
      <w:r w:rsidR="003C49D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</w:p>
    <w:p w:rsidR="003C49DC" w:rsidRDefault="003C49D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3C49DC" w:rsidRDefault="001F7ADE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074035" cy="2538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DC" w:rsidRDefault="003C49D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1F7ADE" w:rsidRDefault="00F40EA5" w:rsidP="00F40EA5">
      <w:pPr>
        <w:autoSpaceDE w:val="0"/>
        <w:autoSpaceDN w:val="0"/>
        <w:adjustRightInd w:val="0"/>
        <w:spacing w:after="0" w:line="240" w:lineRule="auto"/>
        <w:rPr>
          <w:rFonts w:ascii="Andalus" w:eastAsia="Times-Italic" w:hAnsi="Andalus" w:cs="Andalus"/>
          <w:i/>
          <w:iCs/>
          <w:sz w:val="20"/>
          <w:szCs w:val="20"/>
        </w:rPr>
      </w:pP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С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.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К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.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Тимошенко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и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Г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.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К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.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Жуков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осматривают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новые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образцы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автоматического</w:t>
      </w:r>
      <w:r w:rsidRPr="001F7ADE">
        <w:rPr>
          <w:rFonts w:ascii="Andalus" w:eastAsia="Times-Italic" w:hAnsi="Andalus" w:cs="Andalus"/>
          <w:i/>
          <w:iCs/>
          <w:sz w:val="20"/>
          <w:szCs w:val="20"/>
        </w:rPr>
        <w:t xml:space="preserve"> </w:t>
      </w:r>
      <w:r w:rsidRPr="001F7ADE">
        <w:rPr>
          <w:rFonts w:ascii="Times New Roman" w:eastAsia="Times-Italic" w:hAnsi="Times New Roman" w:cs="Times New Roman"/>
          <w:i/>
          <w:iCs/>
          <w:sz w:val="20"/>
          <w:szCs w:val="20"/>
        </w:rPr>
        <w:t>оружия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>.</w:t>
      </w:r>
    </w:p>
    <w:p w:rsidR="001F7ADE" w:rsidRPr="00875F68" w:rsidRDefault="001F7ADE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Несмотря на з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начительные успехи в вооружении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Красной Армии нов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ыми образцами оружия, имеющиеся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возможности использовались далеко не полностью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Анализируя состоян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ие боевой готовности стрелковых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войск в тот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период, Маршал Советского Союза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Г. К. Жуков писал: 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 1939, 1940 и первой половине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1941 года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войска получили более 105 тысяч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ручных, станковы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х и крупнокалиберных пулеметов,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около 85 тысяч автоматов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>. Это при том, что выпу</w:t>
      </w:r>
      <w:proofErr w:type="gramStart"/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ск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елково-артилле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рийского вооружения в это время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несколько снизи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лся, потому что устаревшие виды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снимались с произв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одства, а новые из-за сложности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конструкторски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х особенностей не так-то просто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было поставить на поток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**. В услови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ях нависшей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военной угрозы промышленность, как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показала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жизнь, не поспева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ла за требованиями времени. Это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 могло не сказ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аться отрицательно на действиях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советских войск в первый период Великой Отечественной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войны. Эт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 было тяжелое для нашей Родины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время, когда больш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ая часть военной промышленности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 десятками т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ысяч станков, молотов, прессов,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турбин находилась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 движении на Восток. Вместе с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ними передвиг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ались в глубинные районы страны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тысячи рабочих, инженер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ов и техников. А враг неумолимо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рвался к Москве, Лен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инграду и </w:t>
      </w:r>
      <w:proofErr w:type="gramStart"/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>другим</w:t>
      </w:r>
      <w:proofErr w:type="gramEnd"/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жизненно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важным цент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рам страны и только опираясь на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производственны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 резервы, заложенные до войны,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сумела в неимо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верно тяжелых условиях борьбы с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немецко-фашистско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й Германией, вероломно напавшей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 нашу Роди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ну, эвакуировать в глубокий тыл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большое количество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предприятий и в короткие сроки,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 середине 1942 г., завер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шить перестройку промышленности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военный лад. Как известно, для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перевода промы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шленности на военные рельсы США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 Великобритании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>потребовалось не менее четырех-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пяти лет, а Германии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—о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коло семи лет.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Из месяца в месяц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наращивая темпы производства,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советская п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ромышленность давала фронту все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больше винтовок, п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улеметов, пистолетов-пулеметов,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противотанковых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ружей и другой военной техники.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Если в годы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гражданской войны всероссийской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кузницей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оружия, изготовлявшей основную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массу стрелкового оружия для Красной Армии, была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Тула, то в годы Ве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ликой Отечественной войны такой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кузницей стал Ижевск.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Ижевские оружейники развернули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массовое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поточное производство винтовок,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организовали выпуск пулеметов Максима, пистолетов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ТТ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, револьверов Нагана, противотанковых ружей,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авиацио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нных пулеметов и других систем.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Важную роль в производстве оружия сыграли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также оружейники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Коврова, которые давали фронту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ручные и танковые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пулеметы, авиационные пулеметы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пушки, а в с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амые трудные годы войны создали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освоили про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изводство противотанковых ружей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Дегтярева (1941 г.)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 станкового пулемета Горюнова (1943 г.).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Стрелковое оружие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стало выпускаться и в городах,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где ранее никогда не изготовлялось.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* Центральный архив Министерства обороны СССР (далее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—Ц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АМО), ф. 7, оп. 21536, д. 75, л. 54—5.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** Жуков Г. К. Воспоминания и размышления. М., 1969, с. 203.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широком масштабе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было организовано производство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автоматичес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кого оружия в Москве. В декабре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1941 г. приступил к производству пистолетов-пулеметов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Автомобильный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завод имени Сталина. В </w:t>
      </w:r>
      <w:proofErr w:type="gramStart"/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>условиях</w:t>
      </w:r>
      <w:proofErr w:type="gramEnd"/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когда враг бы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 у ворот Москвы, перед заводом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стояло много трудностей.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Все оборудование автомобильного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оизводства было эвакуировано на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Восток, и, чтобы не сорвать задание, пришлось организовать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изготов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ление отдельных узлов и деталей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 заводах-смежника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х, изыскать необходимые станки,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случайно оставшиеся на различных предприятиях.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течение 15 дней был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 отремонтировано, смонтировано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установлено на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площадях вновь организованного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цеха свыше 300 единиц оборудования.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Бывшие автомобилис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ты на ходу овладевали оружейным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производством.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Хорошо продуманная кооперация,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четкое те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хническое руководство, массовый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трудовой героизм р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абочих позволили быстро набрать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необходимый темп работы и увеличить выпуск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ППШ с 400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>шт. в ноябре 1941 г. до 20 тыс.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шт. в декабре. 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27 с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ентября 1943 г. директор завода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И. А. Лихачев докл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адывал начальнику ГАУ о выпуске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миллионног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 пистолета-пулемета*. 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Всего за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годы войны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московская промышленность дала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фронту более 3,5 млн. пистоле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тов-пулеметов**.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осажденно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 врагом Ленинграде выпускались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пистолеты-пулеме</w:t>
      </w:r>
      <w:r w:rsidR="001F7ADE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ты, ручные и станковые пулеметы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другие образцы вооружения.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тяжелое время бло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кады города на базе оставшегося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оборудовани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я эвакуированного Сестрорецкого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инструментального завода 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имени Воскова был организован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серий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ный выпуск пистолетов-пулеметов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Дегтярева (ППД).</w:t>
      </w:r>
    </w:p>
    <w:p w:rsidR="00F40EA5" w:rsidRPr="00875F68" w:rsidRDefault="00F40EA5" w:rsidP="002019E0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Когда фински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 войска подошли к своей старой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границе и завод оказался в прифронтовой зоне, вос</w:t>
      </w:r>
      <w:r w:rsidR="002019E0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ковцы вместе со с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танками перебрались в Ленинград </w:t>
      </w:r>
      <w:r w:rsidR="002019E0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 пустые цехи завода </w:t>
      </w:r>
      <w:r w:rsidR="002019E0"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="002019E0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Красный инструментальщик</w:t>
      </w:r>
      <w:r w:rsidR="002019E0"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-</w:t>
      </w:r>
    </w:p>
    <w:p w:rsidR="002019E0" w:rsidRDefault="002019E0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2019E0" w:rsidRPr="002019E0" w:rsidRDefault="002019E0" w:rsidP="002019E0">
      <w:pPr>
        <w:autoSpaceDE w:val="0"/>
        <w:autoSpaceDN w:val="0"/>
        <w:adjustRightInd w:val="0"/>
        <w:spacing w:after="0" w:line="240" w:lineRule="auto"/>
        <w:rPr>
          <w:rFonts w:ascii="Aparajita" w:eastAsia="Times-Italic" w:hAnsi="Aparajita" w:cs="Aparajita"/>
          <w:i/>
          <w:iCs/>
          <w:sz w:val="20"/>
          <w:szCs w:val="20"/>
        </w:rPr>
      </w:pPr>
      <w:r>
        <w:rPr>
          <w:rFonts w:ascii="Times New Roman" w:eastAsia="Times-Italic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51808A62" wp14:editId="4B49C49E">
            <wp:extent cx="3112770" cy="21691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Прием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Маршала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Советского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Союза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Л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.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А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.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Говоровым</w:t>
      </w:r>
      <w:r>
        <w:rPr>
          <w:rFonts w:eastAsia="Times-Italic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делегации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Сестрорецкого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инструментального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завода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,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освоившего</w:t>
      </w:r>
    </w:p>
    <w:p w:rsidR="002019E0" w:rsidRDefault="002019E0" w:rsidP="002019E0">
      <w:pPr>
        <w:autoSpaceDE w:val="0"/>
        <w:autoSpaceDN w:val="0"/>
        <w:adjustRightInd w:val="0"/>
        <w:spacing w:after="0" w:line="240" w:lineRule="auto"/>
        <w:rPr>
          <w:rFonts w:eastAsia="Times-Italic" w:cs="Aparajita"/>
          <w:i/>
          <w:iCs/>
          <w:sz w:val="20"/>
          <w:szCs w:val="20"/>
        </w:rPr>
      </w:pPr>
      <w:r w:rsidRPr="002019E0">
        <w:rPr>
          <w:rFonts w:ascii="Arial" w:eastAsia="Times-Italic" w:hAnsi="Arial" w:cs="Arial"/>
          <w:i/>
          <w:iCs/>
          <w:sz w:val="20"/>
          <w:szCs w:val="20"/>
        </w:rPr>
        <w:t>в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годы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Великой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Отечественной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войны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производство</w:t>
      </w:r>
      <w:r>
        <w:rPr>
          <w:rFonts w:eastAsia="Times-Italic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автоматического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стрелкового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оружия</w:t>
      </w: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. </w:t>
      </w:r>
    </w:p>
    <w:p w:rsidR="002019E0" w:rsidRPr="002019E0" w:rsidRDefault="002019E0" w:rsidP="002019E0">
      <w:pPr>
        <w:autoSpaceDE w:val="0"/>
        <w:autoSpaceDN w:val="0"/>
        <w:adjustRightInd w:val="0"/>
        <w:spacing w:after="0" w:line="240" w:lineRule="auto"/>
        <w:rPr>
          <w:rFonts w:ascii="Aparajita" w:eastAsia="Times-Italic" w:hAnsi="Aparajita" w:cs="Aparajita"/>
          <w:i/>
          <w:iCs/>
          <w:sz w:val="20"/>
          <w:szCs w:val="20"/>
        </w:rPr>
      </w:pPr>
      <w:r w:rsidRPr="002019E0">
        <w:rPr>
          <w:rFonts w:ascii="Aparajita" w:eastAsia="Times-Italic" w:hAnsi="Aparajita" w:cs="Aparajita"/>
          <w:i/>
          <w:iCs/>
          <w:sz w:val="20"/>
          <w:szCs w:val="20"/>
        </w:rPr>
        <w:t xml:space="preserve">1945 </w:t>
      </w:r>
      <w:r w:rsidRPr="002019E0">
        <w:rPr>
          <w:rFonts w:ascii="Arial" w:eastAsia="Times-Italic" w:hAnsi="Arial" w:cs="Arial"/>
          <w:i/>
          <w:iCs/>
          <w:sz w:val="20"/>
          <w:szCs w:val="20"/>
        </w:rPr>
        <w:t>год</w:t>
      </w:r>
    </w:p>
    <w:p w:rsidR="002019E0" w:rsidRDefault="002019E0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2019E0" w:rsidRDefault="002019E0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2019E0" w:rsidRDefault="002019E0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875F68" w:rsidRDefault="00F40EA5" w:rsidP="00201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К 25 декабря 1941 г. было изготовлено и передано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Ленинградскому 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фронту 4150 ППД. Пройдет четыре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года, и на вст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рече с делегацией завода Маршал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Советского Союза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Л. А. Говоров, командовавший в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годы войны Ленинградским фронтом, скажет, что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оружие, полученное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 самую трудную для Ленинграда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пору, было дороже со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тен тысяч автоматов, полученных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Советской Армией позднее.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числе других ленин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градских предприятий, освоивших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выпу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ск стр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елкового ор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ужия, был завод полиграфических машин. В декабре 1941 г. заводу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было поручено организовать производство станк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овых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пулеметов системы Максима.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 энтузиазмом п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ринялся коллектив за порученное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дело. В короткие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сроки конструкторы разработали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необходимые чер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тежи, руководители производства достали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допол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нительное оборудование, рабочие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смонтировали его, подростки, впервые 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попавшие в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цеха, овладели мастерством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токаря, слесаря, фрезеровщика,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чтобы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>менить ушедших на фронт</w:t>
      </w:r>
      <w:proofErr w:type="gramEnd"/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опытных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специалистов.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начале 1942 г.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первый изготовленный на заводе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пулемет успешно про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>шел испытания. 19 марта 1942 г</w:t>
      </w:r>
      <w:proofErr w:type="gramStart"/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>.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 был доставлен в Смольный —штаб обороны города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 ним ознакомились члены Военного совета фронта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А</w:t>
      </w:r>
      <w:proofErr w:type="gramEnd"/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А. Жданов, А. А. Кузнецов, представитель Ставки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Верховного</w:t>
      </w:r>
      <w:proofErr w:type="gramEnd"/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Главнокомандова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ния Н. Н. Воронов, руководители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партийных ор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ганизаций Ленинграда и дали ему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высокую оценку. С этого дня на заводе нач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ался массовый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выпуск пулеметов. 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Прямо с завода они отправлялись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 фронт, где в бою проходили испытания, которые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наряду с бойцами часто пров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одили сами рабочие, принимавшие участие в их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изготовлении.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Только за 9 меся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цев 1942 г. Ленинград дал своим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защитникам 197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5 станковых пулеметов, около 22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тыс. пистолетов-пулеметов и много другого вооружения***.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Известный а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нглийский экономист Морис Добб,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опубликовавший ря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д трудов о советской экономике,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восхищаясь работой советски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х военных заводов, находившихся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почти в зоне боевых действий, писал: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Непрерывная работа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оружейных заводов в осажденном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Ленинграде, обеспечивавшая даже 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экспорт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оружия в други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 части фронта, должна казаться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внешнему миру каким-то чудом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* *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Выпуск оружия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был также налажен в Воронеже 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Горьком, Сталинграде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 Тбилиси, Ярославле, Саратове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других го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родах. Своей четкой и слаженной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работой труженики оруж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ейных предприятий содействовали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основной задаче, стоявшей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перед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военной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экономикой,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—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>о</w:t>
      </w:r>
      <w:proofErr w:type="gramEnd"/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существлению массового выпуска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новой военной техники. Это позволило</w:t>
      </w:r>
      <w:r w:rsidR="002019E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полностью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обеспечить Советскую Армию всеми необходимыми</w:t>
      </w:r>
    </w:p>
    <w:p w:rsidR="00F40EA5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видами автомат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ического оружия, несмотря на </w:t>
      </w:r>
      <w:proofErr w:type="gramStart"/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>то</w:t>
      </w:r>
      <w:proofErr w:type="gramEnd"/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что она имела в с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воем составе существенно больше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дивизий, чем в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мирное время, и на значительно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возросшие нормы расхода вооружения.</w:t>
      </w:r>
    </w:p>
    <w:p w:rsidR="0004197C" w:rsidRDefault="0004197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112770" cy="1945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7C" w:rsidRPr="0004197C" w:rsidRDefault="0004197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0"/>
          <w:szCs w:val="20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    </w:t>
      </w:r>
      <w:r w:rsidRPr="0004197C">
        <w:rPr>
          <w:rFonts w:ascii="Times New Roman" w:eastAsia="Times-Italic" w:hAnsi="Times New Roman" w:cs="Times New Roman"/>
          <w:i/>
          <w:iCs/>
          <w:sz w:val="20"/>
          <w:szCs w:val="20"/>
        </w:rPr>
        <w:t>Н.М. Филатов                 А.А. Благонравов</w:t>
      </w:r>
    </w:p>
    <w:p w:rsidR="0004197C" w:rsidRDefault="0004197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04197C" w:rsidRDefault="0004197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После оконча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ния Великой Отечественной войны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международная обстановка не распола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гала к благодушию.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Вместо ожидаемой разрядки наступил период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холодной войны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. В те год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ы в Советском Союзе принимаются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необходи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мые меры, обеспечившие создание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всех видов но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вейшей военной техники. </w:t>
      </w:r>
      <w:proofErr w:type="gramStart"/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>Большая</w:t>
      </w:r>
      <w:proofErr w:type="gramEnd"/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работа проводится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 по модернизации существующих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образцов стрелкового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оружия, а затем созданию новых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систем, разработанных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на основе достижений советской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науки и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техники в послевоенный период.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наши дни Советские Вооруженные Силы оснащены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совершенным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 образцами стрелкового оружия,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высокие качества которого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не раз отмечались на страницах зарубежной печати.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Не уступаю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 лучшим зарубежным образцам по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боевым характерис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тикам и боеприпасы к нему, а по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технико-экономи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ческим показателям, особенно по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использованию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дефицитных материалов </w:t>
      </w:r>
      <w:proofErr w:type="gramStart"/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>—л</w:t>
      </w:r>
      <w:proofErr w:type="gramEnd"/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атуни,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свинца и томпака, прев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осходят их.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Успеху работ советских конструкторов способствовали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теоретические исс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ледования выдающихся теоретиков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практиков стр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елкового дела, в первую очередь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Н. М. Филатова, А. А. Бл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агонравова, В. Г. Федорова (см.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гл. 5).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Благодаря их неутомимой деятел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ьности были разработаны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научные ос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новы проектирования стрелкового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оружия, ко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торые оказали неоценимую помощь конструкторам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при проектировании новых систем.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Николай Михайл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ович Филатов (1862—935) родился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деревне Каме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нка Калужской губернии. Окончил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Нижегородс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кую военную гимназию (1879 г.),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Михайловское арт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иллерийское училище (1883 г.) 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Михайловскую артиллерийскую академию. После</w:t>
      </w:r>
    </w:p>
    <w:p w:rsidR="0004197C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окончания академии Филат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ов был направлен преподавателем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дела и артиллерии в Московское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пехотное училище. В 1892 г. полу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чил назначение в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Ораниенбаум в 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Офицерскую стрелковую школу для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работы в постоян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но действующей Опытной комиссии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 испытан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ию стрелкового оружия и ведения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занятий по теории стре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льбы. В1895 г. он закончил свой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первый научный труд 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Записки по теории стрельбы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</w:p>
    <w:p w:rsidR="00F40EA5" w:rsidRPr="00875F68" w:rsidRDefault="0004197C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 </w:t>
      </w:r>
      <w:r w:rsidR="00F40EA5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1896 г. Филатов постоянно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участвовал в работе оружейного </w:t>
      </w:r>
      <w:r w:rsidR="00F40EA5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отдела Ар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тиллерийского комитета Главного </w:t>
      </w:r>
      <w:r w:rsidR="00F40EA5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артиллерийског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 управления. По его инициативе </w:t>
      </w:r>
      <w:r w:rsidR="00F40EA5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 1906 г. начал издаваться </w:t>
      </w:r>
      <w:r w:rsidR="00F40EA5"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Вестник Офицерской </w:t>
      </w:r>
      <w:r w:rsidR="00F40EA5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стрелковой школы</w:t>
      </w:r>
      <w:r w:rsidR="00F40EA5"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="00F40EA5"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, в котором был опубликован ряд</w:t>
      </w:r>
    </w:p>
    <w:p w:rsidR="0004197C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его статей. По п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редложению Филатова в 1905 г. в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Офицерской стрел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ковой школе был создан ружейный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полигон, п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ервым начальником которого он 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был назначен. 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д руководством Филатова полигон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был превращен в к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рупный научно-исследовательский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центр по оружейно-стрелковому делу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где не только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испытывались, но и изг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отовлялись первые отечественные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автоматические винтовки.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После револю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ции Филатов был назначен первым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начальник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>ом Высшей стрелковой школы РКК</w:t>
      </w:r>
      <w:proofErr w:type="gramStart"/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>А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(</w:t>
      </w:r>
      <w:proofErr w:type="gramEnd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ныне Высшие офицерские курсы 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Выстрел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). Занимаясь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подготовкой командных и 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>технических кад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ров для Красно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й Армии, Филатов продолжал свою научно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исследова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тельскую деятельность в области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 дела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В эти годы им был написан ряд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работ по теории стрель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бы, создано и усовершенствовано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много пособий для об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легчения стрелковой подготовки,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том числе стрелковая и пулеметная линейки.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Наибольш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ей известностью пользовался его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труд 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Краткие све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дения об основаниях стрельбы из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ружей и пулеметов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переиздавашийся много раз.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За заслуги в укреплении Советских </w:t>
      </w:r>
      <w:r w:rsidR="0004197C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Вооруженных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Сил Филатову было п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рисвоено звание Героя Труда, он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был пожизненно о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ставлен в рядах Красной Армии 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награжден орде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ном Трудового Красного Знамени.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Филатов был общепризнанным авторитетом в области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 дел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а. Он был главным консультантом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 вопросам стрел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ьбы из нового оружия, руководил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полигонным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 испытаниями опытных образцов,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помогал освоен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ию их в войсках. Много внимания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уделял Филатов исследованию унифицированных образцов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оружия, с тем чтобы определит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возможности создания разли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чных типов оружия на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базе единой </w:t>
      </w:r>
      <w:proofErr w:type="gramStart"/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системы</w:t>
      </w:r>
      <w:proofErr w:type="gramEnd"/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 установить их конструктивные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особенности в зависимости от назначения.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Анатолий Ар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кадьевич Благонравов (1894—975)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родился в селе Анькове, ныне Ивановской области.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 1912 г. после окончания гимназии поступил на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кораблестроит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ельный факультет Петербургского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политехнического института, который не закончил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из-за призыва в ар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мию в 1916 г. Пройдя ускоренный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курс Михайло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вского артиллерийского училища,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прапорщик Б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лагонравов в январе 1917 г. был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отправлен на Кавказский фронт.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В годы гражданской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войны служил в Красной Армии.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После ее о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кончания Благонравов продолжает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службу в Армии, за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нимая ряд командных должностей.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Б 1924 г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окончил Высшую артиллерийскую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школу, а в 1929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г.</w:t>
      </w:r>
      <w:proofErr w:type="gramStart"/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>—В</w:t>
      </w:r>
      <w:proofErr w:type="gramEnd"/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оенно-техническую академию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 был назначен начальником 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организованного им на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артиллерийском 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факультете этой академии нового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ружейно-пулеметного от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деления. Одновременно руководил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кафедрой стрелкового вооружения. С 1932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года до начала 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Великой Отечественной войны был 15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начальником факультета вооружения Артиллери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йской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академии имени Ф. Э. Дзержинского.</w:t>
      </w:r>
    </w:p>
    <w:p w:rsidR="00F40EA5" w:rsidRPr="00875F68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Во время Великой 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Отечественной войны Благонравов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занимал руковод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ящие должности в академии и вел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научную работу по 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обобщению опыта боевых действий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и боевого приме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нения стрелкового оружия. После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окончания войны работа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л заместителем министра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высшего образо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вания. При организации Академии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артиллерийских наук в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1946 г. Благонравов был избран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ее президентом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С 1953 г. и до последних дней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своей жизни возглавлял Государст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венный научно-исследовательский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институт машиноведения 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Академии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наук СССР, носящий ныне его имя.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Написанные Благонравовым труды 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Основания 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>проектирования автоматического оружия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875F68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875F68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Действие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выстрела на оружейные стволы</w:t>
      </w:r>
      <w:r w:rsidRPr="00DB2DF2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Cambria Math" w:eastAsia="Times-Italic" w:hAnsi="Cambria Math" w:cs="Cambria Math"/>
          <w:i/>
          <w:iCs/>
          <w:sz w:val="24"/>
          <w:szCs w:val="24"/>
        </w:rPr>
        <w:t>≪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Материальная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часть стрелкового оружия</w:t>
      </w:r>
      <w:r w:rsidRPr="00DB2DF2">
        <w:rPr>
          <w:rFonts w:ascii="Cambria Math" w:eastAsia="Times-Italic" w:hAnsi="Cambria Math" w:cs="Cambria Math"/>
          <w:i/>
          <w:iCs/>
          <w:sz w:val="24"/>
          <w:szCs w:val="24"/>
        </w:rPr>
        <w:t>≫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 другие явились первыми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фундаментальными работами в области проектирования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стрелкового оружия и сыграли огромную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роль в создании новых образцов автоматического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оружия и совершенствовании всей системы стрелкового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вооружения Советской Армии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Советское правительство высоко оценило научную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и педагогическую деятельность Благонравова, дважды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присвоив ему звание Героя Социалистического Труда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воинское звание генерал-лейтенанта артиллерии, он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лауреат Ленинской и Государственной премий СССР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заслуженный деятель науки и техники РСФСР, награжден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пятью орденами Ленина, орденом Октябрьской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Революции, тремя орденами Красного Знамени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орденом Красной Звезды и медалями.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Доктор технических наук, профессор Благонравов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как один из крупнейших ученых в 1943 г. был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избран действительным членом Академии наук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СССР, а в 1959 г.—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вице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президентом Комитета по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космическим исследованиям </w:t>
      </w:r>
      <w:proofErr w:type="gramStart"/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при</w:t>
      </w:r>
      <w:proofErr w:type="gramEnd"/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Международном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совете научных союзов (КОСПАР).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С 1963 г.</w:t>
      </w:r>
      <w:proofErr w:type="gramStart"/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—п</w:t>
      </w:r>
      <w:proofErr w:type="gramEnd"/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редседатель Комиссии по исследованию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и использованию космического пространства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Академии наук СССР. Он был также действительным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членом Международной астронавтической академии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и действительным членом Академии наук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ЧССР.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Ценный вклад в развитие автоматического оружия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внесли В. Г. Федоров, В. А. Дегтярев, Ф. В. Токарев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С. Г. Симонов, Г. С. Шпагин, Б. Г. Шпитальный, М. Т. Калашников, М. Е. Березин, С. В. Владимиров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П. М. Горюнов, И. А. Комарицкий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A. И. Судаев, Е. Ф. Драгунов, Н. Ф. Макаров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И. Я. Стечкин, Н. М. Афанасьев, Г. И. Никитин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B. И. Волков, Ю. М. Соколов, Л. В. Степанов,</w:t>
      </w:r>
    </w:p>
    <w:p w:rsid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К. А. Барышев, Е. Д. Водопьянов, Н. Ф. Токарев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Г. П. Марков, Р. Я. Пурцен, И. С. Лещинский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Е. К. Рачинский, П. Г. Якушев, В. В. Симонов, </w:t>
      </w:r>
    </w:p>
    <w:p w:rsidR="00DB2DF2" w:rsidRDefault="00DB2DF2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К</w:t>
      </w:r>
      <w:r w:rsidR="00F40EA5"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онструкторы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="00F40EA5"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патронов В. М. Сабельников, Н. М. Елизаров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="00F40EA5"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Б. В. Семин, П. Ф. Сазонов, П. С. Королев</w:t>
      </w:r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="00F40EA5"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Л. Н. Булавская, А. И. Бочин, К. В. Смекаев</w:t>
      </w:r>
      <w:bookmarkStart w:id="0" w:name="_GoBack"/>
      <w:bookmarkEnd w:id="0"/>
      <w:r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r w:rsidR="00F40EA5"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М. Е. Федоров, 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В. Н. Дворянинов, В. М. Червяков и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многие другие конструкторы оружейных комплектов.</w:t>
      </w:r>
    </w:p>
    <w:p w:rsidR="00F40EA5" w:rsidRPr="00DB2DF2" w:rsidRDefault="00F40EA5" w:rsidP="00F40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Их многогранная деятельность заслуживает</w:t>
      </w:r>
      <w:r w:rsidR="00DB2DF2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DB2DF2">
        <w:rPr>
          <w:rFonts w:ascii="Times New Roman" w:eastAsia="Times-Italic" w:hAnsi="Times New Roman" w:cs="Times New Roman"/>
          <w:i/>
          <w:iCs/>
          <w:sz w:val="24"/>
          <w:szCs w:val="24"/>
        </w:rPr>
        <w:t>широкого знакомства и глубокого изучения.</w:t>
      </w:r>
    </w:p>
    <w:p w:rsidR="00BA398E" w:rsidRPr="00DB2DF2" w:rsidRDefault="00DB2DF2" w:rsidP="00F40EA5">
      <w:pPr>
        <w:ind w:left="-142" w:firstLine="142"/>
        <w:rPr>
          <w:sz w:val="32"/>
        </w:rPr>
      </w:pPr>
      <w:r>
        <w:rPr>
          <w:rFonts w:eastAsia="Times-Italic" w:cs="Times-Italic"/>
          <w:i/>
          <w:iCs/>
        </w:rPr>
        <w:t xml:space="preserve"> </w:t>
      </w:r>
    </w:p>
    <w:sectPr w:rsidR="00BA398E" w:rsidRPr="00DB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1D"/>
    <w:rsid w:val="0004197C"/>
    <w:rsid w:val="001F7ADE"/>
    <w:rsid w:val="002019E0"/>
    <w:rsid w:val="00335FD1"/>
    <w:rsid w:val="003C49DC"/>
    <w:rsid w:val="0047591D"/>
    <w:rsid w:val="00697149"/>
    <w:rsid w:val="007133AF"/>
    <w:rsid w:val="00777F62"/>
    <w:rsid w:val="00875F68"/>
    <w:rsid w:val="008D47BD"/>
    <w:rsid w:val="00900158"/>
    <w:rsid w:val="00961998"/>
    <w:rsid w:val="00A14DF5"/>
    <w:rsid w:val="00AF6F47"/>
    <w:rsid w:val="00BA398E"/>
    <w:rsid w:val="00CE3FD3"/>
    <w:rsid w:val="00DB2DF2"/>
    <w:rsid w:val="00F4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2020-04-09T06:29:00Z</dcterms:created>
  <dcterms:modified xsi:type="dcterms:W3CDTF">2020-04-09T08:53:00Z</dcterms:modified>
</cp:coreProperties>
</file>